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0" w:rsidRPr="00E9348E" w:rsidRDefault="00547260" w:rsidP="00485BE2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E9348E">
        <w:rPr>
          <w:rFonts w:ascii="Times New Roman" w:hAnsi="Times New Roman"/>
          <w:b/>
          <w:sz w:val="56"/>
          <w:szCs w:val="28"/>
        </w:rPr>
        <w:t>НАКОПИТЕЛЬНАЯ ИПОТЕКА</w:t>
      </w:r>
    </w:p>
    <w:p w:rsidR="00547260" w:rsidRPr="001224FD" w:rsidRDefault="00547260" w:rsidP="00485BE2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1224FD">
        <w:rPr>
          <w:rFonts w:ascii="Times New Roman" w:hAnsi="Times New Roman"/>
          <w:b/>
          <w:sz w:val="36"/>
          <w:szCs w:val="40"/>
        </w:rPr>
        <w:t>жилье, доступное каждому!</w:t>
      </w:r>
    </w:p>
    <w:p w:rsidR="00547260" w:rsidRPr="001224FD" w:rsidRDefault="00547260" w:rsidP="00485BE2">
      <w:pPr>
        <w:spacing w:after="0" w:line="240" w:lineRule="auto"/>
        <w:ind w:firstLine="0"/>
        <w:rPr>
          <w:rFonts w:ascii="Times New Roman" w:hAnsi="Times New Roman"/>
          <w:b/>
          <w:sz w:val="28"/>
          <w:szCs w:val="32"/>
        </w:rPr>
      </w:pPr>
    </w:p>
    <w:p w:rsidR="00547260" w:rsidRPr="001224FD" w:rsidRDefault="00547260" w:rsidP="0073735C">
      <w:pPr>
        <w:spacing w:after="0" w:line="360" w:lineRule="auto"/>
        <w:ind w:right="-284" w:firstLine="0"/>
        <w:rPr>
          <w:rFonts w:ascii="Times New Roman" w:hAnsi="Times New Roman"/>
          <w:b/>
          <w:sz w:val="28"/>
          <w:szCs w:val="32"/>
        </w:rPr>
      </w:pPr>
      <w:r w:rsidRPr="001224FD">
        <w:rPr>
          <w:rFonts w:ascii="Times New Roman" w:hAnsi="Times New Roman"/>
          <w:b/>
          <w:sz w:val="28"/>
          <w:szCs w:val="32"/>
        </w:rPr>
        <w:t>Претенденты на получение социальной выплаты:</w:t>
      </w:r>
    </w:p>
    <w:p w:rsidR="00547260" w:rsidRPr="001224FD" w:rsidRDefault="00547260" w:rsidP="00485BE2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</w:t>
      </w:r>
      <w:r>
        <w:rPr>
          <w:rFonts w:ascii="Times New Roman" w:hAnsi="Times New Roman"/>
          <w:sz w:val="24"/>
          <w:szCs w:val="28"/>
        </w:rPr>
        <w:t>,</w:t>
      </w:r>
      <w:r w:rsidRPr="001224FD">
        <w:rPr>
          <w:rFonts w:ascii="Times New Roman" w:hAnsi="Times New Roman"/>
          <w:sz w:val="24"/>
          <w:szCs w:val="28"/>
        </w:rPr>
        <w:t xml:space="preserve">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547260" w:rsidRDefault="00547260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7260" w:rsidRDefault="00547260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 реализуется в 2 этапа:</w:t>
      </w:r>
    </w:p>
    <w:p w:rsidR="00547260" w:rsidRPr="001224FD" w:rsidRDefault="00547260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547260" w:rsidRPr="001224FD" w:rsidRDefault="00547260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 xml:space="preserve">Гражданин: </w:t>
      </w:r>
    </w:p>
    <w:p w:rsidR="00547260" w:rsidRDefault="00547260" w:rsidP="005A6336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открывает вклад на</w:t>
      </w:r>
      <w:r w:rsidRPr="005A6336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sz w:val="24"/>
          <w:szCs w:val="28"/>
        </w:rPr>
        <w:t xml:space="preserve">срок до 1795 дней и счет для получения социальных выплат в кредитной организации (далее – Банк), </w:t>
      </w:r>
      <w:r w:rsidRPr="005A6336">
        <w:rPr>
          <w:rFonts w:ascii="Times New Roman" w:hAnsi="Times New Roman"/>
          <w:sz w:val="24"/>
          <w:szCs w:val="28"/>
        </w:rPr>
        <w:t>заключившей Соглашение с министерством ТЭК и ЖКХ Краснодарского края</w:t>
      </w:r>
      <w:r>
        <w:rPr>
          <w:rFonts w:ascii="Times New Roman" w:hAnsi="Times New Roman"/>
          <w:sz w:val="24"/>
          <w:szCs w:val="28"/>
        </w:rPr>
        <w:t xml:space="preserve">: </w:t>
      </w:r>
      <w:r w:rsidRPr="005A6336">
        <w:rPr>
          <w:rFonts w:ascii="Times New Roman" w:hAnsi="Times New Roman"/>
          <w:sz w:val="24"/>
          <w:szCs w:val="28"/>
        </w:rPr>
        <w:t>АО «Россельхозбанк» и ПАО КБ «Центр-инвест».</w:t>
      </w:r>
      <w:r w:rsidRPr="001224FD">
        <w:rPr>
          <w:rFonts w:ascii="Times New Roman" w:hAnsi="Times New Roman"/>
          <w:sz w:val="24"/>
          <w:szCs w:val="28"/>
        </w:rPr>
        <w:t xml:space="preserve"> </w:t>
      </w:r>
    </w:p>
    <w:p w:rsidR="00547260" w:rsidRPr="0073735C" w:rsidRDefault="00547260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вклада: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вклад – пополняемый; 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срок - до 1795 дней;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процентная ставка - устанавливается Банком; 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частичное снятие средств - не предусмотрено; </w:t>
      </w:r>
    </w:p>
    <w:p w:rsidR="00547260" w:rsidRPr="0073735C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льготное расторжение – возможно по истечении 1 года со дня открытия вклада.</w:t>
      </w:r>
    </w:p>
    <w:p w:rsidR="00547260" w:rsidRPr="001224FD" w:rsidRDefault="00547260" w:rsidP="0073735C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547260" w:rsidRPr="001224FD" w:rsidRDefault="00547260" w:rsidP="0073735C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счета: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срок действия – превышает на 6 мес. срок договора вклада;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приходные операции - не производятся, за исключением операций по зачислению социальных выплат;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частичное снятие средств – не предусмотрено;</w:t>
      </w:r>
    </w:p>
    <w:p w:rsidR="00547260" w:rsidRPr="001224FD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наличие условия о заранее данном акцепте распорядителем счета о возможности списания средств социальной выплаты со счета в бюджет в случае нарушения </w:t>
      </w:r>
    </w:p>
    <w:p w:rsidR="00547260" w:rsidRDefault="00547260" w:rsidP="00BF3386">
      <w:pPr>
        <w:pStyle w:val="ListParagraph"/>
        <w:numPr>
          <w:ilvl w:val="0"/>
          <w:numId w:val="11"/>
        </w:numPr>
        <w:tabs>
          <w:tab w:val="clear" w:pos="720"/>
          <w:tab w:val="left" w:pos="-284"/>
          <w:tab w:val="num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3F392A">
        <w:rPr>
          <w:rFonts w:ascii="Times New Roman" w:hAnsi="Times New Roman"/>
          <w:sz w:val="24"/>
          <w:szCs w:val="28"/>
        </w:rPr>
        <w:t xml:space="preserve">подает заявление на получение социальной выплаты </w:t>
      </w:r>
      <w:r>
        <w:rPr>
          <w:rFonts w:ascii="Times New Roman" w:hAnsi="Times New Roman"/>
          <w:sz w:val="24"/>
          <w:szCs w:val="28"/>
        </w:rPr>
        <w:t xml:space="preserve">в срок </w:t>
      </w:r>
      <w:r w:rsidRPr="003F392A">
        <w:rPr>
          <w:rFonts w:ascii="Times New Roman" w:hAnsi="Times New Roman"/>
          <w:sz w:val="24"/>
          <w:szCs w:val="28"/>
        </w:rPr>
        <w:t>не позднее 60 дней со дня заключения договора вклада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F392A">
        <w:rPr>
          <w:rFonts w:ascii="Times New Roman" w:hAnsi="Times New Roman"/>
          <w:sz w:val="24"/>
          <w:szCs w:val="28"/>
        </w:rPr>
        <w:t xml:space="preserve">в ГКУ КК «Кубанский центр государственной поддержки населения и развития финансового рынка» (далее – Учреждение) по адресу: </w:t>
      </w:r>
    </w:p>
    <w:p w:rsidR="00547260" w:rsidRPr="00BF3386" w:rsidRDefault="00547260" w:rsidP="00BF3386">
      <w:pPr>
        <w:pStyle w:val="ListParagraph"/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3F392A">
        <w:rPr>
          <w:rFonts w:ascii="Times New Roman" w:hAnsi="Times New Roman"/>
          <w:sz w:val="24"/>
          <w:szCs w:val="28"/>
        </w:rPr>
        <w:t xml:space="preserve">г. </w:t>
      </w:r>
      <w:r>
        <w:rPr>
          <w:rFonts w:ascii="Times New Roman" w:hAnsi="Times New Roman"/>
          <w:sz w:val="24"/>
          <w:szCs w:val="28"/>
        </w:rPr>
        <w:t xml:space="preserve">Краснодар, ул. им. Бабушкина/ ул. </w:t>
      </w:r>
      <w:r w:rsidRPr="00BF3386">
        <w:rPr>
          <w:rFonts w:ascii="Times New Roman" w:hAnsi="Times New Roman"/>
          <w:sz w:val="24"/>
          <w:szCs w:val="28"/>
        </w:rPr>
        <w:t xml:space="preserve">им. Тургенева, 166/83, кабинет № </w:t>
      </w:r>
      <w:r>
        <w:rPr>
          <w:rFonts w:ascii="Times New Roman" w:hAnsi="Times New Roman"/>
          <w:sz w:val="24"/>
          <w:szCs w:val="28"/>
        </w:rPr>
        <w:t>502</w:t>
      </w:r>
      <w:r w:rsidRPr="00BF3386">
        <w:rPr>
          <w:rFonts w:ascii="Times New Roman" w:hAnsi="Times New Roman"/>
          <w:sz w:val="24"/>
          <w:szCs w:val="28"/>
        </w:rPr>
        <w:t xml:space="preserve"> </w:t>
      </w:r>
    </w:p>
    <w:p w:rsidR="00547260" w:rsidRPr="0073735C" w:rsidRDefault="00547260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Документы, предоставляемые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в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Учреждение: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паспорта;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края; 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заключает с Учреждением договор о предоставлении социальной выплаты;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ежемесячно вносит средства на вклад от 3 000 рублей</w:t>
      </w:r>
      <w:r>
        <w:rPr>
          <w:rFonts w:ascii="Times New Roman" w:hAnsi="Times New Roman"/>
          <w:sz w:val="24"/>
          <w:szCs w:val="28"/>
        </w:rPr>
        <w:t xml:space="preserve"> и более</w:t>
      </w:r>
      <w:r w:rsidRPr="001224FD">
        <w:rPr>
          <w:rFonts w:ascii="Times New Roman" w:hAnsi="Times New Roman"/>
          <w:sz w:val="24"/>
          <w:szCs w:val="28"/>
        </w:rPr>
        <w:t>;</w:t>
      </w:r>
    </w:p>
    <w:p w:rsidR="00547260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получает на свой счет социальную выплату в размере 30% от внесенных на вклад средств, но не более  3 тыс. рублей в месяц.</w:t>
      </w:r>
    </w:p>
    <w:p w:rsidR="00547260" w:rsidRPr="00485BE2" w:rsidRDefault="00547260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приобретение жилого помещения</w:t>
      </w:r>
    </w:p>
    <w:p w:rsidR="00547260" w:rsidRPr="001224FD" w:rsidRDefault="00547260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Приобретение (строительство) Претендентом жилого помещения возможно как по окончании срока вклада, так и досрочно, но не ранее чем по истечении 1 года</w:t>
      </w:r>
      <w:r w:rsidRPr="001224FD">
        <w:rPr>
          <w:sz w:val="20"/>
        </w:rPr>
        <w:t xml:space="preserve"> </w:t>
      </w:r>
      <w:r w:rsidRPr="001224FD">
        <w:rPr>
          <w:rFonts w:ascii="Times New Roman" w:hAnsi="Times New Roman"/>
          <w:bCs/>
          <w:sz w:val="24"/>
          <w:szCs w:val="28"/>
        </w:rPr>
        <w:t>со дня открытия вклада.</w:t>
      </w:r>
    </w:p>
    <w:p w:rsidR="00547260" w:rsidRPr="001224FD" w:rsidRDefault="00547260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В течение 6 месяцев после окончания срока вклада либо досрочного закрытия вклада, Претендент должен подтвердить факт целевого использования средств социальной выплаты, предоставив в Банк (для осуществления перечисления средств социальной выплаты по сделке) соответствующие документы на приобретение жилого помещения на территории Краснодарского края. </w:t>
      </w:r>
    </w:p>
    <w:p w:rsidR="00547260" w:rsidRDefault="00547260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Приобретение жилого помещения возможно с использованием собственных средств, средств социальной выплаты, материнского капитала (при наличии), ипотечного кредита (при необходимости). </w:t>
      </w:r>
    </w:p>
    <w:p w:rsidR="00547260" w:rsidRPr="001224FD" w:rsidRDefault="00547260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Условия кредитования: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максимальный срок кредитования определяется Банком, позволяя участнику программы подобрать комфортный размер ежемесячного платежа по кредиту;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 процентная ставка – на условиях Банка, установленная на момент кредитования;</w:t>
      </w:r>
    </w:p>
    <w:p w:rsidR="00547260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возможность использования материнского капитала на погашение ипотечного кредита или в качестве первоначального взноса. 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</w:p>
    <w:p w:rsidR="00547260" w:rsidRPr="001224FD" w:rsidRDefault="00547260" w:rsidP="00485BE2">
      <w:pPr>
        <w:spacing w:after="0" w:line="240" w:lineRule="auto"/>
        <w:ind w:right="-284" w:firstLine="708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Целевое использование: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готового жилого помещения;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жилого помещения на этапе строительства (в соответствии с ФЗ № 214-ФЗ);</w:t>
      </w:r>
    </w:p>
    <w:p w:rsidR="00547260" w:rsidRPr="005A6336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строительство индивидуального жилого дома. </w:t>
      </w:r>
    </w:p>
    <w:p w:rsidR="00547260" w:rsidRDefault="0054726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Приобретаемое жилое помещение должно быть расположено на территории Краснодарского края. Программа не ограничивает гражданина по виду и площади приобретаемого жилья.</w:t>
      </w:r>
    </w:p>
    <w:p w:rsidR="00547260" w:rsidRPr="001224FD" w:rsidRDefault="00547260" w:rsidP="00485BE2">
      <w:pPr>
        <w:spacing w:after="0" w:line="240" w:lineRule="auto"/>
        <w:ind w:right="-284" w:firstLine="0"/>
        <w:rPr>
          <w:rFonts w:ascii="Times New Roman" w:hAnsi="Times New Roman"/>
          <w:bCs/>
          <w:sz w:val="24"/>
          <w:szCs w:val="28"/>
        </w:rPr>
      </w:pPr>
    </w:p>
    <w:p w:rsidR="00547260" w:rsidRPr="001224FD" w:rsidRDefault="00547260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накопление первоначального взноса с господдержкой;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социальная выплата –  30% от суммы ежемесячных взносов на вклад;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ставка по вкладу –  актуальная, на момент открытия вклада;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целевое использование социальной выплаты возможно без привлечения кредита, а также с использованием материнского капитала;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отсутствуют ограничения по виду и площади приобретаемого жилого помещения;</w:t>
      </w:r>
    </w:p>
    <w:p w:rsidR="00547260" w:rsidRPr="001224FD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кредит - на любой оптимальный срок, предложенный Банком;</w:t>
      </w:r>
    </w:p>
    <w:p w:rsidR="00547260" w:rsidRDefault="00547260" w:rsidP="00485BE2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CE74C8">
        <w:rPr>
          <w:rFonts w:ascii="Times New Roman" w:hAnsi="Times New Roman"/>
          <w:sz w:val="24"/>
          <w:szCs w:val="28"/>
        </w:rPr>
        <w:t>целевое использование социальной выплаты возможно на любом этапе накопления (но, не ранее чем по истечении 1 года со дня открытия вклада).</w:t>
      </w:r>
    </w:p>
    <w:p w:rsidR="00547260" w:rsidRPr="00485BE2" w:rsidRDefault="00547260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547260" w:rsidRDefault="00547260" w:rsidP="0073735C">
      <w:pPr>
        <w:spacing w:after="0" w:line="36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ГДЕ ПОЛУЧИТЬ ИНФОРМАЦИЮ ПО УЧАСТИЮ В ПРОГРАММЕ?</w:t>
      </w:r>
    </w:p>
    <w:p w:rsidR="00547260" w:rsidRDefault="00547260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В ГКУ КК «Кубанский центр государственной поддержки населения и развития финансового рынка», по адресу: г. Краснодар, ул. </w:t>
      </w:r>
      <w:r>
        <w:rPr>
          <w:rFonts w:ascii="Times New Roman" w:hAnsi="Times New Roman"/>
          <w:sz w:val="24"/>
          <w:szCs w:val="28"/>
        </w:rPr>
        <w:t>им. Бабушкина/ул. им. Тургенева, 166/83</w:t>
      </w:r>
      <w:r w:rsidRPr="001224FD">
        <w:rPr>
          <w:rFonts w:ascii="Times New Roman" w:hAnsi="Times New Roman"/>
          <w:sz w:val="24"/>
          <w:szCs w:val="28"/>
        </w:rPr>
        <w:t>, по телефонам: 8 (861) 251-79-90, 255-41-05, 251-78-17</w:t>
      </w:r>
      <w:r>
        <w:rPr>
          <w:rFonts w:ascii="Times New Roman" w:hAnsi="Times New Roman"/>
          <w:sz w:val="24"/>
          <w:szCs w:val="28"/>
        </w:rPr>
        <w:t>,</w:t>
      </w:r>
      <w:r w:rsidRPr="001224FD">
        <w:rPr>
          <w:rFonts w:ascii="Times New Roman" w:hAnsi="Times New Roman"/>
          <w:sz w:val="24"/>
          <w:szCs w:val="28"/>
        </w:rPr>
        <w:t xml:space="preserve"> </w:t>
      </w:r>
    </w:p>
    <w:p w:rsidR="00547260" w:rsidRDefault="00547260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сайте </w:t>
      </w:r>
      <w:r w:rsidRPr="003F392A">
        <w:rPr>
          <w:rFonts w:ascii="Times New Roman" w:hAnsi="Times New Roman"/>
          <w:sz w:val="24"/>
          <w:szCs w:val="28"/>
        </w:rPr>
        <w:t>министерства ТЭК и ЖКХ Краснодарского края: www.</w:t>
      </w:r>
      <w:bookmarkStart w:id="0" w:name="_GoBack"/>
      <w:bookmarkEnd w:id="0"/>
      <w:r w:rsidRPr="006C3830">
        <w:rPr>
          <w:rFonts w:ascii="Times New Roman" w:hAnsi="Times New Roman"/>
          <w:sz w:val="24"/>
          <w:szCs w:val="28"/>
        </w:rPr>
        <w:t>mintekgkh.krasnodar.ru</w:t>
      </w:r>
      <w:r>
        <w:rPr>
          <w:rFonts w:ascii="Times New Roman" w:hAnsi="Times New Roman"/>
          <w:sz w:val="24"/>
          <w:szCs w:val="28"/>
        </w:rPr>
        <w:t>,</w:t>
      </w:r>
      <w:r w:rsidRPr="003F392A">
        <w:t xml:space="preserve"> </w:t>
      </w:r>
      <w:r w:rsidRPr="003F392A">
        <w:rPr>
          <w:rFonts w:ascii="Times New Roman" w:hAnsi="Times New Roman"/>
          <w:sz w:val="24"/>
          <w:szCs w:val="28"/>
        </w:rPr>
        <w:t xml:space="preserve">а также на сайте </w:t>
      </w:r>
      <w:r>
        <w:rPr>
          <w:rFonts w:ascii="Times New Roman" w:hAnsi="Times New Roman"/>
          <w:sz w:val="24"/>
          <w:szCs w:val="28"/>
        </w:rPr>
        <w:t xml:space="preserve">Учреждения: </w:t>
      </w:r>
      <w:r w:rsidRPr="00E9348E">
        <w:rPr>
          <w:rFonts w:ascii="Times New Roman" w:hAnsi="Times New Roman"/>
          <w:sz w:val="24"/>
          <w:szCs w:val="28"/>
        </w:rPr>
        <w:t>www.kubcenter.ru.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47260" w:rsidRDefault="00547260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p w:rsidR="00547260" w:rsidRPr="00DE7E13" w:rsidRDefault="00547260" w:rsidP="00E9348E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 w:rsidRPr="00DE7E13">
        <w:rPr>
          <w:rFonts w:ascii="Times New Roman" w:hAnsi="Times New Roman"/>
          <w:b/>
          <w:sz w:val="24"/>
          <w:szCs w:val="28"/>
        </w:rPr>
        <w:t>БАНКИ ПАРТНЕРЫ</w:t>
      </w:r>
    </w:p>
    <w:p w:rsidR="00547260" w:rsidRDefault="00547260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547260" w:rsidTr="00E069BF">
        <w:tc>
          <w:tcPr>
            <w:tcW w:w="5341" w:type="dxa"/>
          </w:tcPr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>ПАО КБ «Центр-инвест»</w:t>
            </w: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 w:rsidRPr="00E069BF">
              <w:rPr>
                <w:rFonts w:ascii="Times New Roman" w:hAnsi="Times New Roman"/>
                <w:sz w:val="24"/>
                <w:szCs w:val="28"/>
              </w:rPr>
              <w:t>ул. Северная, 326 / Октябрьская 183, Краснодар, Краснодарский край</w:t>
            </w: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0"/>
              <w:gridCol w:w="20"/>
            </w:tblGrid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547260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260" w:rsidRPr="00F36C71" w:rsidRDefault="00547260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547260" w:rsidRPr="00E069BF" w:rsidRDefault="00547260" w:rsidP="00E069BF">
            <w:pPr>
              <w:shd w:val="clear" w:color="auto" w:fill="FFFFFF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>Телефон</w:t>
            </w:r>
            <w:r w:rsidRPr="00E069BF">
              <w:rPr>
                <w:rFonts w:ascii="Times New Roman" w:hAnsi="Times New Roman"/>
                <w:sz w:val="24"/>
                <w:szCs w:val="28"/>
              </w:rPr>
              <w:t>: 8 (861) 219-51-19</w:t>
            </w:r>
          </w:p>
          <w:p w:rsidR="00547260" w:rsidRPr="00E069BF" w:rsidRDefault="00547260" w:rsidP="00E069BF">
            <w:pPr>
              <w:spacing w:after="0" w:line="240" w:lineRule="auto"/>
              <w:ind w:right="-284"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sz w:val="24"/>
                <w:szCs w:val="28"/>
              </w:rPr>
              <w:t xml:space="preserve">                  8 (800) 200-99-29</w:t>
            </w:r>
          </w:p>
        </w:tc>
        <w:tc>
          <w:tcPr>
            <w:tcW w:w="5341" w:type="dxa"/>
          </w:tcPr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>АО «Россельхозбанк»</w:t>
            </w:r>
          </w:p>
          <w:p w:rsidR="00547260" w:rsidRPr="00E069BF" w:rsidRDefault="00547260" w:rsidP="00E069B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 w:rsidRPr="00E069BF">
              <w:rPr>
                <w:rFonts w:ascii="Times New Roman" w:hAnsi="Times New Roman"/>
                <w:sz w:val="24"/>
                <w:szCs w:val="28"/>
              </w:rPr>
              <w:t xml:space="preserve">ул. Короленко, д. 2, </w:t>
            </w: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sz w:val="24"/>
                <w:szCs w:val="28"/>
              </w:rPr>
              <w:t>Краснодар, Краснодарский край</w:t>
            </w: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547260" w:rsidRPr="00E069BF" w:rsidRDefault="00547260" w:rsidP="00E069BF">
            <w:pPr>
              <w:shd w:val="clear" w:color="auto" w:fill="FFFFFF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 xml:space="preserve">Телефон: </w:t>
            </w:r>
            <w:r w:rsidRPr="00E069BF">
              <w:rPr>
                <w:rFonts w:ascii="Times New Roman" w:hAnsi="Times New Roman"/>
                <w:sz w:val="24"/>
                <w:szCs w:val="28"/>
              </w:rPr>
              <w:t>8</w:t>
            </w:r>
            <w:r w:rsidRPr="00E069B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069BF">
              <w:rPr>
                <w:rFonts w:ascii="Times New Roman" w:hAnsi="Times New Roman"/>
                <w:sz w:val="24"/>
                <w:szCs w:val="28"/>
              </w:rPr>
              <w:t>(861) 254-25-65</w:t>
            </w:r>
          </w:p>
          <w:p w:rsidR="00547260" w:rsidRPr="00E069BF" w:rsidRDefault="00547260" w:rsidP="00E069BF">
            <w:pPr>
              <w:shd w:val="clear" w:color="auto" w:fill="FFFFFF"/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E069BF">
              <w:rPr>
                <w:rFonts w:ascii="Times New Roman" w:hAnsi="Times New Roman"/>
                <w:sz w:val="24"/>
                <w:szCs w:val="28"/>
              </w:rPr>
              <w:t xml:space="preserve">                  8 (800) 100-0-100 </w:t>
            </w:r>
          </w:p>
          <w:p w:rsidR="00547260" w:rsidRPr="00E069BF" w:rsidRDefault="00547260" w:rsidP="00E069BF">
            <w:pPr>
              <w:shd w:val="clear" w:color="auto" w:fill="FFFFFF"/>
              <w:spacing w:after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547260" w:rsidRDefault="00547260" w:rsidP="000248B3">
      <w:pPr>
        <w:ind w:firstLine="0"/>
      </w:pPr>
      <w:r w:rsidRPr="00501E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56.25pt;visibility:visible">
            <v:imagedata r:id="rId5" o:title=""/>
          </v:shape>
        </w:pict>
      </w:r>
      <w:r>
        <w:t xml:space="preserve">          </w:t>
      </w:r>
      <w:r w:rsidRPr="00501EE9">
        <w:rPr>
          <w:noProof/>
          <w:lang w:eastAsia="ru-RU"/>
        </w:rPr>
        <w:pict>
          <v:shape id="Рисунок 3" o:spid="_x0000_i1026" type="#_x0000_t75" style="width:241.5pt;height:55.5pt;visibility:visible">
            <v:imagedata r:id="rId6" o:title=""/>
          </v:shape>
        </w:pict>
      </w:r>
    </w:p>
    <w:sectPr w:rsidR="00547260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1E"/>
    <w:rsid w:val="00012594"/>
    <w:rsid w:val="00013CD9"/>
    <w:rsid w:val="000248B3"/>
    <w:rsid w:val="0006309B"/>
    <w:rsid w:val="0007576F"/>
    <w:rsid w:val="0008161D"/>
    <w:rsid w:val="0008396F"/>
    <w:rsid w:val="000917B8"/>
    <w:rsid w:val="00106BC3"/>
    <w:rsid w:val="00112C93"/>
    <w:rsid w:val="001224FD"/>
    <w:rsid w:val="00140D49"/>
    <w:rsid w:val="001505E0"/>
    <w:rsid w:val="00157177"/>
    <w:rsid w:val="002005DE"/>
    <w:rsid w:val="00221E24"/>
    <w:rsid w:val="0024694F"/>
    <w:rsid w:val="00265D90"/>
    <w:rsid w:val="00283BD4"/>
    <w:rsid w:val="002C5EF4"/>
    <w:rsid w:val="0030568A"/>
    <w:rsid w:val="003135F2"/>
    <w:rsid w:val="0033787B"/>
    <w:rsid w:val="00370BF7"/>
    <w:rsid w:val="00382E4C"/>
    <w:rsid w:val="0039530A"/>
    <w:rsid w:val="003A6BEB"/>
    <w:rsid w:val="003D1A77"/>
    <w:rsid w:val="003F392A"/>
    <w:rsid w:val="00443376"/>
    <w:rsid w:val="00485BE2"/>
    <w:rsid w:val="004A353C"/>
    <w:rsid w:val="004C160B"/>
    <w:rsid w:val="00501EE9"/>
    <w:rsid w:val="00504D89"/>
    <w:rsid w:val="00547260"/>
    <w:rsid w:val="00554FB8"/>
    <w:rsid w:val="00596FE0"/>
    <w:rsid w:val="005A6336"/>
    <w:rsid w:val="005A73E1"/>
    <w:rsid w:val="005E4BB9"/>
    <w:rsid w:val="00685B1E"/>
    <w:rsid w:val="006B3FF1"/>
    <w:rsid w:val="006C3830"/>
    <w:rsid w:val="006C6111"/>
    <w:rsid w:val="006E3BE5"/>
    <w:rsid w:val="00724AFC"/>
    <w:rsid w:val="0073735C"/>
    <w:rsid w:val="007605A4"/>
    <w:rsid w:val="007739D4"/>
    <w:rsid w:val="007B07AD"/>
    <w:rsid w:val="007F0E7A"/>
    <w:rsid w:val="00804E39"/>
    <w:rsid w:val="00827280"/>
    <w:rsid w:val="00892D8C"/>
    <w:rsid w:val="00910BFD"/>
    <w:rsid w:val="00950D14"/>
    <w:rsid w:val="009812B1"/>
    <w:rsid w:val="009C2C09"/>
    <w:rsid w:val="00A36888"/>
    <w:rsid w:val="00A42E68"/>
    <w:rsid w:val="00A84E36"/>
    <w:rsid w:val="00A93763"/>
    <w:rsid w:val="00AB73CF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D7F1B"/>
    <w:rsid w:val="00BF3386"/>
    <w:rsid w:val="00C30831"/>
    <w:rsid w:val="00C33ED9"/>
    <w:rsid w:val="00CD1C80"/>
    <w:rsid w:val="00CE2D96"/>
    <w:rsid w:val="00CE74C8"/>
    <w:rsid w:val="00D41671"/>
    <w:rsid w:val="00D41C84"/>
    <w:rsid w:val="00D432B7"/>
    <w:rsid w:val="00D71C98"/>
    <w:rsid w:val="00D92E0E"/>
    <w:rsid w:val="00D94366"/>
    <w:rsid w:val="00D9443C"/>
    <w:rsid w:val="00DE7E13"/>
    <w:rsid w:val="00E069BF"/>
    <w:rsid w:val="00E30F29"/>
    <w:rsid w:val="00E538BC"/>
    <w:rsid w:val="00E658BC"/>
    <w:rsid w:val="00E66567"/>
    <w:rsid w:val="00E851F4"/>
    <w:rsid w:val="00E9348E"/>
    <w:rsid w:val="00F3268B"/>
    <w:rsid w:val="00F34D5D"/>
    <w:rsid w:val="00F36C71"/>
    <w:rsid w:val="00F4253C"/>
    <w:rsid w:val="00F85669"/>
    <w:rsid w:val="00F95B43"/>
    <w:rsid w:val="00FD1424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C"/>
    <w:pPr>
      <w:spacing w:after="200" w:line="240" w:lineRule="atLeast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8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8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C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4F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735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36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DefaultParagraphFont"/>
    <w:uiPriority w:val="99"/>
    <w:rsid w:val="00F36C71"/>
    <w:rPr>
      <w:rFonts w:cs="Times New Roman"/>
    </w:rPr>
  </w:style>
  <w:style w:type="character" w:customStyle="1" w:styleId="lrzxr">
    <w:name w:val="lrzxr"/>
    <w:basedOn w:val="DefaultParagraphFont"/>
    <w:uiPriority w:val="99"/>
    <w:rsid w:val="00F36C71"/>
    <w:rPr>
      <w:rFonts w:cs="Times New Roman"/>
    </w:rPr>
  </w:style>
  <w:style w:type="character" w:customStyle="1" w:styleId="tlou0b">
    <w:name w:val="tlou0b"/>
    <w:basedOn w:val="DefaultParagraphFont"/>
    <w:uiPriority w:val="99"/>
    <w:rsid w:val="00F36C71"/>
    <w:rPr>
      <w:rFonts w:cs="Times New Roman"/>
    </w:rPr>
  </w:style>
  <w:style w:type="paragraph" w:styleId="NormalWeb">
    <w:name w:val="Normal (Web)"/>
    <w:basedOn w:val="Normal"/>
    <w:uiPriority w:val="99"/>
    <w:semiHidden/>
    <w:rsid w:val="00F36C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87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8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86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8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762</Words>
  <Characters>4348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ИПОТЕКА</dc:title>
  <dc:subject/>
  <dc:creator>Селезко Игорь Сергеевич</dc:creator>
  <cp:keywords/>
  <dc:description/>
  <cp:lastModifiedBy>popova</cp:lastModifiedBy>
  <cp:revision>2</cp:revision>
  <cp:lastPrinted>2021-01-19T13:07:00Z</cp:lastPrinted>
  <dcterms:created xsi:type="dcterms:W3CDTF">2021-02-02T08:54:00Z</dcterms:created>
  <dcterms:modified xsi:type="dcterms:W3CDTF">2021-02-02T08:54:00Z</dcterms:modified>
</cp:coreProperties>
</file>